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FC" w:rsidRPr="00334AFD" w:rsidRDefault="005740AF" w:rsidP="005740AF">
      <w:pPr>
        <w:jc w:val="center"/>
        <w:rPr>
          <w:b/>
          <w:sz w:val="72"/>
          <w:szCs w:val="72"/>
        </w:rPr>
      </w:pPr>
      <w:r w:rsidRPr="00334AFD">
        <w:rPr>
          <w:b/>
          <w:sz w:val="72"/>
          <w:szCs w:val="72"/>
        </w:rPr>
        <w:t>Haftungsausschluss</w:t>
      </w:r>
    </w:p>
    <w:p w:rsidR="00334AFD" w:rsidRDefault="00334AFD" w:rsidP="005740AF">
      <w:pPr>
        <w:shd w:val="clear" w:color="auto" w:fill="FFFFFF"/>
        <w:spacing w:after="120" w:line="240" w:lineRule="atLeast"/>
        <w:rPr>
          <w:rFonts w:ascii="Arial" w:hAnsi="Arial" w:cs="Arial"/>
          <w:sz w:val="32"/>
          <w:szCs w:val="32"/>
        </w:rPr>
      </w:pPr>
    </w:p>
    <w:p w:rsidR="005872D6" w:rsidRDefault="00334AFD" w:rsidP="005872D6">
      <w:pPr>
        <w:rPr>
          <w:rFonts w:ascii="Arial" w:hAnsi="Arial" w:cs="Arial"/>
          <w:sz w:val="32"/>
          <w:szCs w:val="32"/>
        </w:rPr>
      </w:pPr>
      <w:r w:rsidRPr="00334AFD">
        <w:rPr>
          <w:rFonts w:ascii="Arial" w:hAnsi="Arial" w:cs="Arial"/>
          <w:sz w:val="32"/>
          <w:szCs w:val="32"/>
        </w:rPr>
        <w:t>Mit der Anmeldung erklärt jeder Teilnehmer, dass gegen seine Teilnahme keine</w:t>
      </w:r>
      <w:r w:rsidR="005872D6">
        <w:rPr>
          <w:rFonts w:ascii="Arial" w:hAnsi="Arial" w:cs="Arial"/>
          <w:sz w:val="32"/>
          <w:szCs w:val="32"/>
        </w:rPr>
        <w:t xml:space="preserve"> </w:t>
      </w:r>
      <w:r w:rsidRPr="00334AFD">
        <w:rPr>
          <w:rFonts w:ascii="Arial" w:hAnsi="Arial" w:cs="Arial"/>
          <w:sz w:val="32"/>
          <w:szCs w:val="32"/>
        </w:rPr>
        <w:t>gesundheitlichen Bedenken bestehen</w:t>
      </w:r>
      <w:r w:rsidR="005872D6">
        <w:rPr>
          <w:rFonts w:ascii="Arial" w:hAnsi="Arial" w:cs="Arial"/>
          <w:sz w:val="32"/>
          <w:szCs w:val="32"/>
        </w:rPr>
        <w:t xml:space="preserve">. </w:t>
      </w:r>
      <w:r w:rsidR="005872D6" w:rsidRPr="005872D6">
        <w:rPr>
          <w:rFonts w:ascii="Arial" w:hAnsi="Arial" w:cs="Arial"/>
          <w:sz w:val="32"/>
          <w:szCs w:val="32"/>
        </w:rPr>
        <w:t>Es obliegt dem Teilnehmer, seinen Gesundheitszustand vorher zu überprüfen, professionelle Gesundheitshinweise zu beachten und nur zu starten insofern seine Fitness es zulässt. Die Teilnahme erfolgt auf eigenes Risiko</w:t>
      </w:r>
      <w:r w:rsidR="005872D6">
        <w:rPr>
          <w:rFonts w:ascii="Arial" w:hAnsi="Arial" w:cs="Arial"/>
          <w:sz w:val="32"/>
          <w:szCs w:val="32"/>
        </w:rPr>
        <w:t>.</w:t>
      </w:r>
      <w:r w:rsidR="005872D6" w:rsidRPr="005872D6">
        <w:rPr>
          <w:rFonts w:ascii="Arial" w:hAnsi="Arial" w:cs="Arial"/>
          <w:sz w:val="32"/>
          <w:szCs w:val="32"/>
        </w:rPr>
        <w:t xml:space="preserve"> </w:t>
      </w:r>
    </w:p>
    <w:p w:rsidR="005872D6" w:rsidRPr="005872D6" w:rsidRDefault="005872D6" w:rsidP="005872D6">
      <w:pPr>
        <w:rPr>
          <w:rFonts w:ascii="Arial" w:hAnsi="Arial" w:cs="Arial"/>
          <w:sz w:val="32"/>
          <w:szCs w:val="32"/>
        </w:rPr>
      </w:pPr>
      <w:r w:rsidRPr="005872D6">
        <w:rPr>
          <w:rFonts w:ascii="Arial" w:hAnsi="Arial" w:cs="Arial"/>
          <w:sz w:val="32"/>
          <w:szCs w:val="32"/>
        </w:rPr>
        <w:t>Bei Nichtantreten oder Ausfall der Veranstaltung durch höhere Gewalt hat der Teilnehmer kei</w:t>
      </w:r>
      <w:r w:rsidR="00D46762">
        <w:rPr>
          <w:rFonts w:ascii="Arial" w:hAnsi="Arial" w:cs="Arial"/>
          <w:sz w:val="32"/>
          <w:szCs w:val="32"/>
        </w:rPr>
        <w:t>n Anrecht auf Rückerstattung der</w:t>
      </w:r>
      <w:r w:rsidRPr="005872D6">
        <w:rPr>
          <w:rFonts w:ascii="Arial" w:hAnsi="Arial" w:cs="Arial"/>
          <w:sz w:val="32"/>
          <w:szCs w:val="32"/>
        </w:rPr>
        <w:t xml:space="preserve"> </w:t>
      </w:r>
      <w:r w:rsidR="00D46762">
        <w:rPr>
          <w:rFonts w:ascii="Arial" w:hAnsi="Arial" w:cs="Arial"/>
          <w:sz w:val="32"/>
          <w:szCs w:val="32"/>
        </w:rPr>
        <w:t>Startgebühr</w:t>
      </w:r>
      <w:r w:rsidRPr="005872D6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p w:rsidR="005872D6" w:rsidRPr="005872D6" w:rsidRDefault="005872D6" w:rsidP="005872D6">
      <w:pPr>
        <w:rPr>
          <w:rFonts w:ascii="Arial" w:hAnsi="Arial" w:cs="Arial"/>
          <w:sz w:val="32"/>
          <w:szCs w:val="32"/>
        </w:rPr>
      </w:pPr>
      <w:r w:rsidRPr="005872D6">
        <w:rPr>
          <w:rFonts w:ascii="Arial" w:hAnsi="Arial" w:cs="Arial"/>
          <w:sz w:val="32"/>
          <w:szCs w:val="32"/>
        </w:rPr>
        <w:t>Es ist verboten, die durch Ordnungspersonal und oder Sicherungsmaterial ausgewiesenen Laufwege zu verlassen.</w:t>
      </w:r>
      <w:r w:rsidRPr="005872D6">
        <w:t xml:space="preserve"> </w:t>
      </w:r>
      <w:r>
        <w:t xml:space="preserve"> </w:t>
      </w:r>
    </w:p>
    <w:p w:rsidR="005872D6" w:rsidRDefault="005872D6" w:rsidP="005872D6">
      <w:pPr>
        <w:shd w:val="clear" w:color="auto" w:fill="FFFFFF"/>
        <w:spacing w:after="120" w:line="240" w:lineRule="atLeast"/>
        <w:rPr>
          <w:rFonts w:ascii="Arial" w:hAnsi="Arial" w:cs="Arial"/>
          <w:sz w:val="32"/>
          <w:szCs w:val="32"/>
        </w:rPr>
      </w:pPr>
      <w:r w:rsidRPr="005872D6">
        <w:rPr>
          <w:rFonts w:ascii="Arial" w:hAnsi="Arial" w:cs="Arial"/>
          <w:sz w:val="32"/>
          <w:szCs w:val="32"/>
        </w:rPr>
        <w:t>Die persönlichen Daten</w:t>
      </w:r>
      <w:r>
        <w:rPr>
          <w:rFonts w:ascii="Arial" w:hAnsi="Arial" w:cs="Arial"/>
          <w:sz w:val="32"/>
          <w:szCs w:val="32"/>
        </w:rPr>
        <w:t xml:space="preserve"> und Fotos</w:t>
      </w:r>
      <w:r w:rsidRPr="005872D6">
        <w:rPr>
          <w:rFonts w:ascii="Arial" w:hAnsi="Arial" w:cs="Arial"/>
          <w:sz w:val="32"/>
          <w:szCs w:val="32"/>
        </w:rPr>
        <w:t xml:space="preserve"> der Teilnehmer werden zur Überm</w:t>
      </w:r>
      <w:r>
        <w:rPr>
          <w:rFonts w:ascii="Arial" w:hAnsi="Arial" w:cs="Arial"/>
          <w:sz w:val="32"/>
          <w:szCs w:val="32"/>
        </w:rPr>
        <w:t>ittlung von Informationen an den</w:t>
      </w:r>
      <w:r w:rsidRPr="005872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Urkunden- und Ergebnisdienst, sowie Presse </w:t>
      </w:r>
      <w:r w:rsidRPr="005872D6">
        <w:rPr>
          <w:rFonts w:ascii="Arial" w:hAnsi="Arial" w:cs="Arial"/>
          <w:sz w:val="32"/>
          <w:szCs w:val="32"/>
        </w:rPr>
        <w:t>gespeichert. Eine weitere Datenübermittlung an andere Firmen und Dienstleister findet nicht statt.</w:t>
      </w:r>
    </w:p>
    <w:p w:rsidR="005872D6" w:rsidRDefault="005872D6" w:rsidP="005872D6">
      <w:pPr>
        <w:shd w:val="clear" w:color="auto" w:fill="FFFFFF"/>
        <w:spacing w:after="120" w:line="240" w:lineRule="atLeast"/>
        <w:rPr>
          <w:rFonts w:ascii="Arial" w:hAnsi="Arial" w:cs="Arial"/>
          <w:sz w:val="32"/>
          <w:szCs w:val="32"/>
        </w:rPr>
      </w:pPr>
    </w:p>
    <w:p w:rsidR="00334AFD" w:rsidRPr="00334AFD" w:rsidRDefault="00334AFD" w:rsidP="00D46762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334AFD">
        <w:rPr>
          <w:rFonts w:ascii="Arial" w:hAnsi="Arial" w:cs="Arial"/>
          <w:sz w:val="32"/>
          <w:szCs w:val="32"/>
        </w:rPr>
        <w:t>Vom TV 08 Bergheim wird keine</w:t>
      </w:r>
      <w:r w:rsidR="005872D6">
        <w:rPr>
          <w:rFonts w:ascii="Arial" w:hAnsi="Arial" w:cs="Arial"/>
          <w:sz w:val="32"/>
          <w:szCs w:val="32"/>
        </w:rPr>
        <w:t xml:space="preserve"> </w:t>
      </w:r>
      <w:r w:rsidR="00D46762">
        <w:rPr>
          <w:rFonts w:ascii="Arial" w:hAnsi="Arial" w:cs="Arial"/>
          <w:sz w:val="32"/>
          <w:szCs w:val="32"/>
        </w:rPr>
        <w:t xml:space="preserve">Haftung für </w:t>
      </w:r>
      <w:r w:rsidRPr="00334AFD">
        <w:rPr>
          <w:rFonts w:ascii="Arial" w:hAnsi="Arial" w:cs="Arial"/>
          <w:sz w:val="32"/>
          <w:szCs w:val="32"/>
        </w:rPr>
        <w:t>Diebstähle übernommen. Ansonsten gelten die</w:t>
      </w:r>
    </w:p>
    <w:p w:rsidR="00334AFD" w:rsidRPr="00334AFD" w:rsidRDefault="00334AFD" w:rsidP="00D46762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334AFD">
        <w:rPr>
          <w:rFonts w:ascii="Arial" w:hAnsi="Arial" w:cs="Arial"/>
          <w:sz w:val="32"/>
          <w:szCs w:val="32"/>
        </w:rPr>
        <w:t>gesetzlichen Haftungsregelungen.</w:t>
      </w:r>
    </w:p>
    <w:p w:rsidR="00334AFD" w:rsidRDefault="00334AFD" w:rsidP="005740AF">
      <w:pPr>
        <w:shd w:val="clear" w:color="auto" w:fill="FFFFFF"/>
        <w:spacing w:after="120" w:line="240" w:lineRule="atLeast"/>
        <w:rPr>
          <w:rFonts w:ascii="Arial" w:hAnsi="Arial" w:cs="Arial"/>
          <w:sz w:val="32"/>
          <w:szCs w:val="32"/>
        </w:rPr>
      </w:pPr>
    </w:p>
    <w:sectPr w:rsidR="00334AFD" w:rsidSect="00334A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0A08"/>
    <w:multiLevelType w:val="hybridMultilevel"/>
    <w:tmpl w:val="852E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F"/>
    <w:rsid w:val="00334AFD"/>
    <w:rsid w:val="005740AF"/>
    <w:rsid w:val="005872D6"/>
    <w:rsid w:val="005F65FC"/>
    <w:rsid w:val="00D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4333">
                              <w:marLeft w:val="0"/>
                              <w:marRight w:val="3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276">
                                          <w:marLeft w:val="3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73">
                              <w:marLeft w:val="0"/>
                              <w:marRight w:val="3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4895">
                                          <w:marLeft w:val="3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4305">
                              <w:marLeft w:val="0"/>
                              <w:marRight w:val="3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07722">
                                          <w:marLeft w:val="3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2511">
                              <w:marLeft w:val="0"/>
                              <w:marRight w:val="3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4729">
                                          <w:marLeft w:val="3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2016">
                              <w:marLeft w:val="0"/>
                              <w:marRight w:val="3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1151">
                                          <w:marLeft w:val="3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Lind, David</dc:creator>
  <cp:lastModifiedBy>Lind, David</cp:lastModifiedBy>
  <cp:revision>1</cp:revision>
  <dcterms:created xsi:type="dcterms:W3CDTF">2014-09-19T08:34:00Z</dcterms:created>
  <dcterms:modified xsi:type="dcterms:W3CDTF">2014-09-19T09:08:00Z</dcterms:modified>
</cp:coreProperties>
</file>